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B68E7" w14:textId="77777777" w:rsidR="000E4F8C" w:rsidRPr="009711A3" w:rsidRDefault="0000000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9711A3">
        <w:rPr>
          <w:rFonts w:ascii="Calibri" w:hAnsi="Calibri" w:cs="Calibri"/>
          <w:b/>
          <w:bCs/>
          <w:sz w:val="24"/>
          <w:szCs w:val="24"/>
        </w:rPr>
        <w:t>Scientific Sessions</w:t>
      </w:r>
    </w:p>
    <w:p w14:paraId="33C43D49" w14:textId="77777777" w:rsidR="000E4F8C" w:rsidRPr="009711A3" w:rsidRDefault="0000000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9711A3">
        <w:rPr>
          <w:rFonts w:ascii="Calibri" w:hAnsi="Calibri" w:cs="Calibri"/>
          <w:b/>
          <w:bCs/>
          <w:sz w:val="24"/>
          <w:szCs w:val="24"/>
        </w:rPr>
        <w:t>CME on World Cancer Day</w:t>
      </w:r>
    </w:p>
    <w:p w14:paraId="0A6FEB6B" w14:textId="77777777" w:rsidR="000E4F8C" w:rsidRDefault="000E4F8C">
      <w:pPr>
        <w:jc w:val="center"/>
      </w:pPr>
    </w:p>
    <w:p w14:paraId="62E1B3B2" w14:textId="2FC62F73" w:rsidR="000E4F8C" w:rsidRPr="009711A3" w:rsidRDefault="00000000">
      <w:pPr>
        <w:jc w:val="center"/>
        <w:rPr>
          <w:rFonts w:ascii="Calibri" w:hAnsi="Calibri" w:cs="Calibri"/>
          <w:b/>
          <w:bCs/>
        </w:rPr>
      </w:pPr>
      <w:r w:rsidRPr="009711A3">
        <w:rPr>
          <w:rFonts w:ascii="Calibri" w:hAnsi="Calibri" w:cs="Calibri"/>
          <w:b/>
          <w:bCs/>
        </w:rPr>
        <w:t>Date: 3rd February, 2026</w:t>
      </w:r>
      <w:r w:rsidR="009711A3" w:rsidRPr="009711A3">
        <w:rPr>
          <w:rFonts w:ascii="Calibri" w:hAnsi="Calibri" w:cs="Calibri"/>
          <w:b/>
          <w:bCs/>
        </w:rPr>
        <w:tab/>
      </w:r>
      <w:r w:rsidR="009711A3" w:rsidRPr="009711A3">
        <w:rPr>
          <w:rFonts w:ascii="Calibri" w:hAnsi="Calibri" w:cs="Calibri"/>
          <w:b/>
          <w:bCs/>
        </w:rPr>
        <w:tab/>
      </w:r>
      <w:r w:rsidR="009711A3" w:rsidRPr="009711A3">
        <w:rPr>
          <w:rFonts w:ascii="Calibri" w:hAnsi="Calibri" w:cs="Calibri"/>
          <w:b/>
          <w:bCs/>
        </w:rPr>
        <w:tab/>
      </w:r>
      <w:r w:rsidR="009711A3" w:rsidRPr="009711A3">
        <w:rPr>
          <w:rFonts w:ascii="Calibri" w:hAnsi="Calibri" w:cs="Calibri"/>
          <w:b/>
          <w:bCs/>
        </w:rPr>
        <w:tab/>
      </w:r>
      <w:r w:rsidRPr="009711A3">
        <w:rPr>
          <w:rFonts w:ascii="Calibri" w:hAnsi="Calibri" w:cs="Calibri"/>
          <w:b/>
          <w:bCs/>
        </w:rPr>
        <w:t>Each Session: 2min + 10min + 3min</w:t>
      </w:r>
    </w:p>
    <w:tbl>
      <w:tblPr>
        <w:tblStyle w:val="a"/>
        <w:tblW w:w="10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2"/>
        <w:gridCol w:w="1169"/>
        <w:gridCol w:w="1567"/>
        <w:gridCol w:w="3478"/>
        <w:gridCol w:w="1546"/>
        <w:gridCol w:w="2215"/>
      </w:tblGrid>
      <w:tr w:rsidR="000E4F8C" w14:paraId="3F894769" w14:textId="77777777" w:rsidTr="009711A3">
        <w:trPr>
          <w:trHeight w:val="294"/>
        </w:trPr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8AEAB3" w14:textId="77777777" w:rsidR="000E4F8C" w:rsidRPr="009711A3" w:rsidRDefault="00000000" w:rsidP="00971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711A3">
              <w:rPr>
                <w:rFonts w:ascii="Calibri" w:hAnsi="Calibri" w:cs="Calibri"/>
                <w:b/>
                <w:bCs/>
                <w:color w:val="000000" w:themeColor="text1"/>
              </w:rPr>
              <w:t>SN</w:t>
            </w:r>
          </w:p>
        </w:tc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21F84B" w14:textId="7055940F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711A3">
              <w:rPr>
                <w:rFonts w:ascii="Calibri" w:hAnsi="Calibri" w:cs="Calibri"/>
                <w:b/>
                <w:bCs/>
                <w:color w:val="000000" w:themeColor="text1"/>
              </w:rPr>
              <w:t>Time</w:t>
            </w:r>
          </w:p>
        </w:tc>
        <w:tc>
          <w:tcPr>
            <w:tcW w:w="15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3F1C5B" w14:textId="7CB0B64F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711A3">
              <w:rPr>
                <w:rFonts w:ascii="Calibri" w:hAnsi="Calibri" w:cs="Calibri"/>
                <w:b/>
                <w:bCs/>
                <w:color w:val="000000" w:themeColor="text1"/>
              </w:rPr>
              <w:t>Specialty</w:t>
            </w:r>
          </w:p>
        </w:tc>
        <w:tc>
          <w:tcPr>
            <w:tcW w:w="34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2F9100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711A3">
              <w:rPr>
                <w:rFonts w:ascii="Calibri" w:hAnsi="Calibri" w:cs="Calibri"/>
                <w:b/>
                <w:bCs/>
                <w:color w:val="000000" w:themeColor="text1"/>
              </w:rPr>
              <w:t>Topic</w:t>
            </w:r>
          </w:p>
        </w:tc>
        <w:tc>
          <w:tcPr>
            <w:tcW w:w="15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DA5A7C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711A3">
              <w:rPr>
                <w:rFonts w:ascii="Calibri" w:hAnsi="Calibri" w:cs="Calibri"/>
                <w:b/>
                <w:bCs/>
                <w:color w:val="000000" w:themeColor="text1"/>
              </w:rPr>
              <w:t>Presenter</w:t>
            </w:r>
          </w:p>
        </w:tc>
        <w:tc>
          <w:tcPr>
            <w:tcW w:w="22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CE0458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711A3">
              <w:rPr>
                <w:rFonts w:ascii="Calibri" w:hAnsi="Calibri" w:cs="Calibri"/>
                <w:b/>
                <w:bCs/>
                <w:color w:val="000000" w:themeColor="text1"/>
              </w:rPr>
              <w:t>Session Chair</w:t>
            </w:r>
          </w:p>
        </w:tc>
      </w:tr>
      <w:tr w:rsidR="009711A3" w14:paraId="67B9B390" w14:textId="77777777" w:rsidTr="004478FA">
        <w:trPr>
          <w:trHeight w:val="291"/>
        </w:trPr>
        <w:tc>
          <w:tcPr>
            <w:tcW w:w="183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6ADAC7" w14:textId="77777777" w:rsidR="009711A3" w:rsidRPr="009711A3" w:rsidRDefault="009711A3" w:rsidP="009711A3">
            <w:pPr>
              <w:spacing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05:00pm</w:t>
            </w:r>
          </w:p>
        </w:tc>
        <w:tc>
          <w:tcPr>
            <w:tcW w:w="50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CB722E" w14:textId="35727D0A" w:rsidR="009711A3" w:rsidRPr="009711A3" w:rsidRDefault="009711A3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Opening Remarks and Inauguration</w:t>
            </w:r>
          </w:p>
        </w:tc>
        <w:tc>
          <w:tcPr>
            <w:tcW w:w="3761" w:type="dxa"/>
            <w:gridSpan w:val="2"/>
            <w:vAlign w:val="center"/>
          </w:tcPr>
          <w:p w14:paraId="0E6F87CE" w14:textId="21F6767D" w:rsidR="009711A3" w:rsidRPr="009711A3" w:rsidRDefault="009711A3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Dr.</w:t>
            </w:r>
            <w:r w:rsidRPr="009711A3">
              <w:rPr>
                <w:rFonts w:ascii="Calibri" w:hAnsi="Calibri" w:cs="Calibri"/>
                <w:color w:val="000000" w:themeColor="text1"/>
              </w:rPr>
              <w:t xml:space="preserve"> Bhola Prasad Rauniyar (Head of Department, Oncology, Nobel Cancer Hospital)</w:t>
            </w:r>
          </w:p>
        </w:tc>
      </w:tr>
      <w:tr w:rsidR="000E4F8C" w14:paraId="34172B0C" w14:textId="77777777" w:rsidTr="009711A3">
        <w:trPr>
          <w:trHeight w:val="291"/>
        </w:trPr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2A9153" w14:textId="77777777" w:rsidR="000E4F8C" w:rsidRPr="009711A3" w:rsidRDefault="00000000" w:rsidP="009711A3">
            <w:pPr>
              <w:widowControl w:val="0"/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15FA37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05:30 to 05:45</w:t>
            </w:r>
          </w:p>
        </w:tc>
        <w:tc>
          <w:tcPr>
            <w:tcW w:w="15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2CDA63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Pathology and Laboratory Medicine</w:t>
            </w:r>
          </w:p>
        </w:tc>
        <w:tc>
          <w:tcPr>
            <w:tcW w:w="34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C2C999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Small Biopsies, Big Decisions: Histomorphology and Ancillary tests in Lung Cancer</w:t>
            </w:r>
          </w:p>
        </w:tc>
        <w:tc>
          <w:tcPr>
            <w:tcW w:w="15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BCF747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Dr. Oshan Shrestha</w:t>
            </w:r>
          </w:p>
        </w:tc>
        <w:tc>
          <w:tcPr>
            <w:tcW w:w="221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75301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 xml:space="preserve">Dr. Reetu Baral, </w:t>
            </w:r>
          </w:p>
          <w:p w14:paraId="30E84314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 xml:space="preserve">Dr. Ram Hari Ghimire, </w:t>
            </w:r>
          </w:p>
          <w:p w14:paraId="59621774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 xml:space="preserve">Dr. Ramesh Shrestha, </w:t>
            </w:r>
          </w:p>
          <w:p w14:paraId="232A9808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Dr. Surya Prasad Rimal</w:t>
            </w:r>
          </w:p>
        </w:tc>
      </w:tr>
      <w:tr w:rsidR="000E4F8C" w14:paraId="3FD0D731" w14:textId="77777777" w:rsidTr="009711A3">
        <w:trPr>
          <w:trHeight w:val="291"/>
        </w:trPr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DB316A" w14:textId="77777777" w:rsidR="000E4F8C" w:rsidRPr="009711A3" w:rsidRDefault="00000000" w:rsidP="009711A3">
            <w:pPr>
              <w:widowControl w:val="0"/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03A958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05:45 to 06:00</w:t>
            </w:r>
          </w:p>
        </w:tc>
        <w:tc>
          <w:tcPr>
            <w:tcW w:w="15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8455EF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Gynecology Oncology</w:t>
            </w:r>
          </w:p>
        </w:tc>
        <w:tc>
          <w:tcPr>
            <w:tcW w:w="34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E177D0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Tumor Imprint Cytology</w:t>
            </w:r>
          </w:p>
        </w:tc>
        <w:tc>
          <w:tcPr>
            <w:tcW w:w="15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BE0CB4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Dr. Gehanath Baral</w:t>
            </w:r>
          </w:p>
        </w:tc>
        <w:tc>
          <w:tcPr>
            <w:tcW w:w="221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FA1A54" w14:textId="77777777" w:rsidR="000E4F8C" w:rsidRPr="009711A3" w:rsidRDefault="000E4F8C" w:rsidP="00971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0E4F8C" w14:paraId="7251B53E" w14:textId="77777777" w:rsidTr="009711A3">
        <w:trPr>
          <w:trHeight w:val="687"/>
        </w:trPr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DC4200" w14:textId="77777777" w:rsidR="000E4F8C" w:rsidRPr="009711A3" w:rsidRDefault="00000000" w:rsidP="009711A3">
            <w:pPr>
              <w:widowControl w:val="0"/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CD39E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06:00 to 06:15</w:t>
            </w:r>
          </w:p>
        </w:tc>
        <w:tc>
          <w:tcPr>
            <w:tcW w:w="15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AF112B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Neurosurgery</w:t>
            </w:r>
          </w:p>
        </w:tc>
        <w:tc>
          <w:tcPr>
            <w:tcW w:w="34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325E02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Brain tumors: Decade of Neurosurgery in Nobel Medical College</w:t>
            </w:r>
          </w:p>
        </w:tc>
        <w:tc>
          <w:tcPr>
            <w:tcW w:w="15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4D6631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Dr. Prakash Kafle</w:t>
            </w:r>
          </w:p>
        </w:tc>
        <w:tc>
          <w:tcPr>
            <w:tcW w:w="221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563C1F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 xml:space="preserve">Dr. Bajrang Pd. Sah, </w:t>
            </w:r>
          </w:p>
          <w:p w14:paraId="1C4D2E55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 xml:space="preserve">Dr. Sunil Kumar Das, </w:t>
            </w:r>
          </w:p>
          <w:p w14:paraId="57F727C7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 xml:space="preserve">Dr. Deepak Poudel, </w:t>
            </w:r>
          </w:p>
          <w:p w14:paraId="3FBDE046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Dr. Dhiraj Gupta</w:t>
            </w:r>
          </w:p>
        </w:tc>
      </w:tr>
      <w:tr w:rsidR="000E4F8C" w14:paraId="7F71870C" w14:textId="77777777" w:rsidTr="009711A3">
        <w:trPr>
          <w:trHeight w:val="291"/>
        </w:trPr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A3073B" w14:textId="77777777" w:rsidR="000E4F8C" w:rsidRPr="009711A3" w:rsidRDefault="00000000" w:rsidP="009711A3">
            <w:pPr>
              <w:widowControl w:val="0"/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593813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06:15 to 06:30</w:t>
            </w:r>
          </w:p>
        </w:tc>
        <w:tc>
          <w:tcPr>
            <w:tcW w:w="15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C92258" w14:textId="0C485C49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Neuro</w:t>
            </w:r>
            <w:r w:rsidR="009711A3" w:rsidRPr="009711A3">
              <w:rPr>
                <w:rFonts w:ascii="Calibri" w:hAnsi="Calibri" w:cs="Calibri"/>
                <w:color w:val="000000" w:themeColor="text1"/>
              </w:rPr>
              <w:t>-</w:t>
            </w:r>
            <w:r w:rsidRPr="009711A3">
              <w:rPr>
                <w:rFonts w:ascii="Calibri" w:hAnsi="Calibri" w:cs="Calibri"/>
                <w:color w:val="000000" w:themeColor="text1"/>
              </w:rPr>
              <w:t>surgery</w:t>
            </w:r>
          </w:p>
        </w:tc>
        <w:tc>
          <w:tcPr>
            <w:tcW w:w="34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3763F6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Complex Meningioma Surgery</w:t>
            </w:r>
          </w:p>
        </w:tc>
        <w:tc>
          <w:tcPr>
            <w:tcW w:w="15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028D9D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Dr. Pramod Chaudhary</w:t>
            </w:r>
          </w:p>
        </w:tc>
        <w:tc>
          <w:tcPr>
            <w:tcW w:w="221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FF912E" w14:textId="77777777" w:rsidR="000E4F8C" w:rsidRPr="009711A3" w:rsidRDefault="000E4F8C" w:rsidP="00971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0E4F8C" w14:paraId="3C84E9E8" w14:textId="77777777" w:rsidTr="009711A3">
        <w:trPr>
          <w:trHeight w:val="291"/>
        </w:trPr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56C295" w14:textId="77777777" w:rsidR="000E4F8C" w:rsidRPr="009711A3" w:rsidRDefault="00000000" w:rsidP="009711A3">
            <w:pPr>
              <w:widowControl w:val="0"/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982B6C" w14:textId="3F89A194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06:30 to 06:45</w:t>
            </w:r>
          </w:p>
        </w:tc>
        <w:tc>
          <w:tcPr>
            <w:tcW w:w="15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C6A288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Head and Neck Oncology</w:t>
            </w:r>
          </w:p>
        </w:tc>
        <w:tc>
          <w:tcPr>
            <w:tcW w:w="34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55FC24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Evidence-Based Practice: Surgery and Adjuvant treatment</w:t>
            </w:r>
          </w:p>
        </w:tc>
        <w:tc>
          <w:tcPr>
            <w:tcW w:w="15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B6EEE3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Dr. Prajwal Shrestha</w:t>
            </w:r>
          </w:p>
        </w:tc>
        <w:tc>
          <w:tcPr>
            <w:tcW w:w="221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F72CF8" w14:textId="77777777" w:rsidR="000E4F8C" w:rsidRPr="009711A3" w:rsidRDefault="000E4F8C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0E4F8C" w14:paraId="474014E4" w14:textId="77777777" w:rsidTr="009711A3">
        <w:trPr>
          <w:trHeight w:val="291"/>
        </w:trPr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0E2B84" w14:textId="77777777" w:rsidR="000E4F8C" w:rsidRPr="009711A3" w:rsidRDefault="00000000" w:rsidP="009711A3">
            <w:pPr>
              <w:widowControl w:val="0"/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6</w:t>
            </w:r>
          </w:p>
        </w:tc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A856AD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06:45 to 07:00</w:t>
            </w:r>
          </w:p>
        </w:tc>
        <w:tc>
          <w:tcPr>
            <w:tcW w:w="15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11D7A8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Gastro-Intestinal Surgery</w:t>
            </w:r>
          </w:p>
        </w:tc>
        <w:tc>
          <w:tcPr>
            <w:tcW w:w="34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8B1355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Multi-visceral resection in Carcinoma Gall Bladder</w:t>
            </w:r>
          </w:p>
        </w:tc>
        <w:tc>
          <w:tcPr>
            <w:tcW w:w="15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7192C7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Dr. Kunal Bikram Deo</w:t>
            </w:r>
          </w:p>
        </w:tc>
        <w:tc>
          <w:tcPr>
            <w:tcW w:w="221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18892D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 xml:space="preserve">Dr. Ashok Koirala, </w:t>
            </w:r>
          </w:p>
          <w:p w14:paraId="6653559E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 xml:space="preserve">Dr. Suresh Sah, </w:t>
            </w:r>
          </w:p>
          <w:p w14:paraId="2608792C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 xml:space="preserve">Dr. Rakesh Kumar Gupta, </w:t>
            </w:r>
          </w:p>
          <w:p w14:paraId="2E1D609B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Dr. Mukti Devkota</w:t>
            </w:r>
          </w:p>
          <w:p w14:paraId="380FE90F" w14:textId="77777777" w:rsidR="000E4F8C" w:rsidRPr="009711A3" w:rsidRDefault="000E4F8C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</w:p>
          <w:p w14:paraId="556CBA9E" w14:textId="77777777" w:rsidR="000E4F8C" w:rsidRPr="009711A3" w:rsidRDefault="000E4F8C" w:rsidP="009711A3">
            <w:pPr>
              <w:widowControl w:val="0"/>
              <w:spacing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0E4F8C" w14:paraId="149CBAAA" w14:textId="77777777" w:rsidTr="009711A3">
        <w:trPr>
          <w:trHeight w:val="291"/>
        </w:trPr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6E5256" w14:textId="77777777" w:rsidR="000E4F8C" w:rsidRPr="009711A3" w:rsidRDefault="00000000" w:rsidP="009711A3">
            <w:pPr>
              <w:widowControl w:val="0"/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7</w:t>
            </w:r>
          </w:p>
        </w:tc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403217" w14:textId="03FFC85A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07:00 to 07:15</w:t>
            </w:r>
          </w:p>
        </w:tc>
        <w:tc>
          <w:tcPr>
            <w:tcW w:w="15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CE7466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Breast Surgery</w:t>
            </w:r>
          </w:p>
        </w:tc>
        <w:tc>
          <w:tcPr>
            <w:tcW w:w="34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5430F0" w14:textId="79DBE57C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Practical Algorithms for the Breast Surgeons in Nepal- Lessons from 100 Carcinomas”</w:t>
            </w:r>
            <w:r w:rsidR="009711A3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9711A3">
              <w:rPr>
                <w:rFonts w:ascii="Calibri" w:hAnsi="Calibri" w:cs="Calibri"/>
                <w:color w:val="000000" w:themeColor="text1"/>
              </w:rPr>
              <w:t>From First Lump to Final Stitch”</w:t>
            </w:r>
          </w:p>
        </w:tc>
        <w:tc>
          <w:tcPr>
            <w:tcW w:w="15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E656C2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Dr. Amit Bhattarai</w:t>
            </w:r>
          </w:p>
        </w:tc>
        <w:tc>
          <w:tcPr>
            <w:tcW w:w="221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9B15B5" w14:textId="77777777" w:rsidR="000E4F8C" w:rsidRPr="009711A3" w:rsidRDefault="000E4F8C" w:rsidP="00971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0E4F8C" w14:paraId="7BCA7EFC" w14:textId="77777777" w:rsidTr="009711A3">
        <w:trPr>
          <w:trHeight w:val="291"/>
        </w:trPr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B1D39D" w14:textId="77777777" w:rsidR="000E4F8C" w:rsidRPr="009711A3" w:rsidRDefault="00000000" w:rsidP="009711A3">
            <w:pPr>
              <w:widowControl w:val="0"/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8</w:t>
            </w:r>
          </w:p>
        </w:tc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100F4B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07:15 to 07:30</w:t>
            </w:r>
          </w:p>
        </w:tc>
        <w:tc>
          <w:tcPr>
            <w:tcW w:w="15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27813F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Breast Surgery</w:t>
            </w:r>
          </w:p>
        </w:tc>
        <w:tc>
          <w:tcPr>
            <w:tcW w:w="34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960EEC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Breast Conservation Surgery in Carcinoma Breast</w:t>
            </w:r>
          </w:p>
        </w:tc>
        <w:tc>
          <w:tcPr>
            <w:tcW w:w="15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C7670D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Dr. Sarada Khadka</w:t>
            </w:r>
          </w:p>
        </w:tc>
        <w:tc>
          <w:tcPr>
            <w:tcW w:w="221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C9262D" w14:textId="77777777" w:rsidR="000E4F8C" w:rsidRPr="009711A3" w:rsidRDefault="000E4F8C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0E4F8C" w14:paraId="160B5B08" w14:textId="77777777" w:rsidTr="009711A3">
        <w:trPr>
          <w:trHeight w:val="291"/>
        </w:trPr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768674" w14:textId="77777777" w:rsidR="000E4F8C" w:rsidRPr="009711A3" w:rsidRDefault="00000000" w:rsidP="009711A3">
            <w:pPr>
              <w:widowControl w:val="0"/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9</w:t>
            </w:r>
          </w:p>
        </w:tc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10E230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07:30 to 07:45</w:t>
            </w:r>
          </w:p>
        </w:tc>
        <w:tc>
          <w:tcPr>
            <w:tcW w:w="15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C2214D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Nuclear Medicine</w:t>
            </w:r>
          </w:p>
        </w:tc>
        <w:tc>
          <w:tcPr>
            <w:tcW w:w="34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848D53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Nuclear Imaging for Cancer Diagnosis: PET-</w:t>
            </w:r>
            <w:proofErr w:type="gramStart"/>
            <w:r w:rsidRPr="009711A3">
              <w:rPr>
                <w:rFonts w:ascii="Calibri" w:hAnsi="Calibri" w:cs="Calibri"/>
                <w:color w:val="000000" w:themeColor="text1"/>
              </w:rPr>
              <w:t>CT Scan</w:t>
            </w:r>
            <w:proofErr w:type="gramEnd"/>
          </w:p>
        </w:tc>
        <w:tc>
          <w:tcPr>
            <w:tcW w:w="15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2E507D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Dr. Birendra Yadav</w:t>
            </w:r>
          </w:p>
        </w:tc>
        <w:tc>
          <w:tcPr>
            <w:tcW w:w="221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D2B31C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 xml:space="preserve">Dr. Deepak Sigdel, </w:t>
            </w:r>
          </w:p>
          <w:p w14:paraId="792E21FE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 xml:space="preserve">Dr. Sunil Pradhan, </w:t>
            </w:r>
          </w:p>
          <w:p w14:paraId="79DB11E5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 xml:space="preserve">Dr. Ashmita Rayamajhi, </w:t>
            </w:r>
          </w:p>
          <w:p w14:paraId="644A6B83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Dr. Pradip Bhandari</w:t>
            </w:r>
          </w:p>
        </w:tc>
      </w:tr>
      <w:tr w:rsidR="000E4F8C" w14:paraId="08140790" w14:textId="77777777" w:rsidTr="009711A3">
        <w:trPr>
          <w:trHeight w:val="291"/>
        </w:trPr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AFFE99" w14:textId="77777777" w:rsidR="000E4F8C" w:rsidRPr="009711A3" w:rsidRDefault="00000000" w:rsidP="009711A3">
            <w:pPr>
              <w:widowControl w:val="0"/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10</w:t>
            </w:r>
          </w:p>
        </w:tc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C7125F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07:45 to 08:00</w:t>
            </w:r>
          </w:p>
        </w:tc>
        <w:tc>
          <w:tcPr>
            <w:tcW w:w="15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18715E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Radiation Oncology</w:t>
            </w:r>
          </w:p>
          <w:p w14:paraId="3AC21F75" w14:textId="77777777" w:rsidR="000E4F8C" w:rsidRPr="009711A3" w:rsidRDefault="000E4F8C" w:rsidP="00971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34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3D8C2B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SRT: Where a millimeter can make a difference in outcome</w:t>
            </w:r>
          </w:p>
        </w:tc>
        <w:tc>
          <w:tcPr>
            <w:tcW w:w="15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371E19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Dr. Sumit Singh</w:t>
            </w:r>
          </w:p>
          <w:p w14:paraId="458A5BB4" w14:textId="77777777" w:rsidR="000E4F8C" w:rsidRPr="009711A3" w:rsidRDefault="000E4F8C" w:rsidP="00971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21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ECF230" w14:textId="77777777" w:rsidR="000E4F8C" w:rsidRPr="009711A3" w:rsidRDefault="000E4F8C" w:rsidP="009711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0E4F8C" w14:paraId="39B50678" w14:textId="77777777" w:rsidTr="009711A3">
        <w:trPr>
          <w:trHeight w:val="291"/>
        </w:trPr>
        <w:tc>
          <w:tcPr>
            <w:tcW w:w="66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72D6EA" w14:textId="77777777" w:rsidR="000E4F8C" w:rsidRPr="009711A3" w:rsidRDefault="00000000" w:rsidP="009711A3">
            <w:pPr>
              <w:widowControl w:val="0"/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11</w:t>
            </w:r>
          </w:p>
        </w:tc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AB79F1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08:00 to 08:15</w:t>
            </w:r>
          </w:p>
        </w:tc>
        <w:tc>
          <w:tcPr>
            <w:tcW w:w="156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71EF76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Hematology</w:t>
            </w:r>
          </w:p>
        </w:tc>
        <w:tc>
          <w:tcPr>
            <w:tcW w:w="347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FC64B4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Chronic Myelomonocytic Leukemia (CMML)</w:t>
            </w:r>
          </w:p>
        </w:tc>
        <w:tc>
          <w:tcPr>
            <w:tcW w:w="154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AFF0E8" w14:textId="77777777" w:rsidR="000E4F8C" w:rsidRPr="009711A3" w:rsidRDefault="00000000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Dr. Devendra Acharya</w:t>
            </w:r>
          </w:p>
        </w:tc>
        <w:tc>
          <w:tcPr>
            <w:tcW w:w="221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B9D1DD" w14:textId="77777777" w:rsidR="000E4F8C" w:rsidRPr="009711A3" w:rsidRDefault="000E4F8C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9711A3" w14:paraId="342994A6" w14:textId="77777777" w:rsidTr="0045598B">
        <w:trPr>
          <w:trHeight w:val="291"/>
        </w:trPr>
        <w:tc>
          <w:tcPr>
            <w:tcW w:w="183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4B2457" w14:textId="77777777" w:rsidR="009711A3" w:rsidRPr="009711A3" w:rsidRDefault="009711A3" w:rsidP="009711A3">
            <w:pPr>
              <w:spacing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08:15</w:t>
            </w:r>
          </w:p>
        </w:tc>
        <w:tc>
          <w:tcPr>
            <w:tcW w:w="50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BE1F9B" w14:textId="77777777" w:rsidR="009711A3" w:rsidRPr="009711A3" w:rsidRDefault="009711A3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>Closing Remarks and Felicitation</w:t>
            </w:r>
          </w:p>
        </w:tc>
        <w:tc>
          <w:tcPr>
            <w:tcW w:w="376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CF5CD8" w14:textId="77777777" w:rsidR="009711A3" w:rsidRPr="009711A3" w:rsidRDefault="009711A3" w:rsidP="009711A3">
            <w:pPr>
              <w:spacing w:line="240" w:lineRule="auto"/>
              <w:rPr>
                <w:rFonts w:ascii="Calibri" w:hAnsi="Calibri" w:cs="Calibri"/>
                <w:color w:val="000000" w:themeColor="text1"/>
              </w:rPr>
            </w:pPr>
            <w:r w:rsidRPr="009711A3">
              <w:rPr>
                <w:rFonts w:ascii="Calibri" w:hAnsi="Calibri" w:cs="Calibri"/>
                <w:color w:val="000000" w:themeColor="text1"/>
              </w:rPr>
              <w:t xml:space="preserve">Dr. Rajesh Nepal (Principal, Nobel Medical </w:t>
            </w:r>
            <w:proofErr w:type="spellStart"/>
            <w:r w:rsidRPr="009711A3">
              <w:rPr>
                <w:rFonts w:ascii="Calibri" w:hAnsi="Calibri" w:cs="Calibri"/>
                <w:color w:val="000000" w:themeColor="text1"/>
              </w:rPr>
              <w:t>CollegeTeaching</w:t>
            </w:r>
            <w:proofErr w:type="spellEnd"/>
            <w:r w:rsidRPr="009711A3">
              <w:rPr>
                <w:rFonts w:ascii="Calibri" w:hAnsi="Calibri" w:cs="Calibri"/>
                <w:color w:val="000000" w:themeColor="text1"/>
              </w:rPr>
              <w:t xml:space="preserve"> Hospital)</w:t>
            </w:r>
          </w:p>
        </w:tc>
      </w:tr>
    </w:tbl>
    <w:p w14:paraId="3A387767" w14:textId="77777777" w:rsidR="000E4F8C" w:rsidRDefault="000E4F8C"/>
    <w:p w14:paraId="23496EC1" w14:textId="77777777" w:rsidR="000E4F8C" w:rsidRDefault="000E4F8C"/>
    <w:sectPr w:rsidR="000E4F8C" w:rsidSect="009711A3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FA4B18-11B5-45EB-A73F-0E7B4F721C79}"/>
    <w:embedBold r:id="rId2" w:fontKey="{FC311880-DB9B-4DEC-9DEA-C30FED1CF96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3" w:fontKey="{C168E772-107F-4327-8986-387B583D17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5F80A84-5CB6-477D-BF10-6A2E7AC249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F8C"/>
    <w:rsid w:val="000E4F8C"/>
    <w:rsid w:val="001836E3"/>
    <w:rsid w:val="009711A3"/>
    <w:rsid w:val="00E75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E63AD"/>
  <w15:docId w15:val="{A5CC84CC-DF41-4F9B-AC0B-A1ACF0180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ne-NP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gbrl</cp:lastModifiedBy>
  <cp:revision>2</cp:revision>
  <dcterms:created xsi:type="dcterms:W3CDTF">2026-02-07T16:04:00Z</dcterms:created>
  <dcterms:modified xsi:type="dcterms:W3CDTF">2026-02-07T16:15:00Z</dcterms:modified>
</cp:coreProperties>
</file>